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0277C" w:rsidRPr="00BD6E86">
        <w:trPr>
          <w:trHeight w:hRule="exact" w:val="1666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B027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277C" w:rsidRPr="00BD6E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277C" w:rsidRPr="00BD6E86">
        <w:trPr>
          <w:trHeight w:hRule="exact" w:val="211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416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277C" w:rsidRPr="00BD6E86">
        <w:trPr>
          <w:trHeight w:hRule="exact" w:val="277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277C" w:rsidRPr="00AB56E2">
        <w:trPr>
          <w:trHeight w:hRule="exact" w:val="555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277C" w:rsidRPr="00AB56E2" w:rsidRDefault="00ED2E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B0277C">
        <w:trPr>
          <w:trHeight w:hRule="exact" w:val="277"/>
        </w:trPr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277C">
        <w:trPr>
          <w:trHeight w:hRule="exact" w:val="277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277C" w:rsidRPr="00BD6E86">
        <w:trPr>
          <w:trHeight w:hRule="exact" w:val="1135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Б1.О.05.01</w:t>
            </w:r>
          </w:p>
        </w:tc>
        <w:tc>
          <w:tcPr>
            <w:tcW w:w="2836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277C" w:rsidRPr="00BD6E86">
        <w:trPr>
          <w:trHeight w:hRule="exact" w:val="1396"/>
        </w:trPr>
        <w:tc>
          <w:tcPr>
            <w:tcW w:w="426" w:type="dxa"/>
          </w:tcPr>
          <w:p w:rsidR="00B0277C" w:rsidRDefault="00B027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277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0277C">
        <w:trPr>
          <w:trHeight w:hRule="exact" w:val="416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155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BD6E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277C" w:rsidRPr="00BD6E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BD6E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27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0277C">
        <w:trPr>
          <w:trHeight w:hRule="exact" w:val="1834"/>
        </w:trPr>
        <w:tc>
          <w:tcPr>
            <w:tcW w:w="426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1419" w:type="dxa"/>
          </w:tcPr>
          <w:p w:rsidR="00B0277C" w:rsidRDefault="00B0277C"/>
        </w:tc>
        <w:tc>
          <w:tcPr>
            <w:tcW w:w="710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1277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  <w:tc>
          <w:tcPr>
            <w:tcW w:w="2836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27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D6E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B56E2"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27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277C" w:rsidRPr="00BD6E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 w:rsidP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277C">
        <w:trPr>
          <w:trHeight w:hRule="exact" w:val="555"/>
        </w:trPr>
        <w:tc>
          <w:tcPr>
            <w:tcW w:w="9640" w:type="dxa"/>
          </w:tcPr>
          <w:p w:rsidR="00B0277C" w:rsidRDefault="00B0277C"/>
        </w:tc>
      </w:tr>
      <w:tr w:rsidR="00B027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BD6E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277C" w:rsidRPr="00BD6E8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BD6E8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Б1.О.05.01 «История образования и педагогической мысли».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277C" w:rsidRPr="00BD6E8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277C" w:rsidRPr="00BD6E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277C" w:rsidRPr="00BD6E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B0277C" w:rsidRPr="00BD6E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B0277C" w:rsidRPr="00BD6E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B0277C" w:rsidRPr="00BD6E86">
        <w:trPr>
          <w:trHeight w:hRule="exact" w:val="416"/>
        </w:trPr>
        <w:tc>
          <w:tcPr>
            <w:tcW w:w="964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BD6E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277C" w:rsidRPr="00BD6E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Б1.О.05.01 «История образования и педагогической мысли»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0277C" w:rsidRPr="00BD6E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27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B0277C"/>
        </w:tc>
      </w:tr>
      <w:tr w:rsidR="00B0277C" w:rsidRPr="00BD6E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5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B027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с профессиональной деятельностью)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B0277C" w:rsidRDefault="00AB5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 практика по модулю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(общественно- педагогическая)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 практика (организация психолого-педагогического сопровождения в образовании))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B0277C" w:rsidRDefault="00AB5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B0277C" w:rsidRPr="00BD6E8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27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277C">
        <w:trPr>
          <w:trHeight w:hRule="exact" w:val="416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>
        <w:trPr>
          <w:trHeight w:hRule="exact" w:val="277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277C" w:rsidRPr="00AB56E2" w:rsidRDefault="00B027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277C">
        <w:trPr>
          <w:trHeight w:hRule="exact" w:val="416"/>
        </w:trPr>
        <w:tc>
          <w:tcPr>
            <w:tcW w:w="3970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1702" w:type="dxa"/>
          </w:tcPr>
          <w:p w:rsidR="00B0277C" w:rsidRDefault="00B0277C"/>
        </w:tc>
        <w:tc>
          <w:tcPr>
            <w:tcW w:w="426" w:type="dxa"/>
          </w:tcPr>
          <w:p w:rsidR="00B0277C" w:rsidRDefault="00B0277C"/>
        </w:tc>
        <w:tc>
          <w:tcPr>
            <w:tcW w:w="852" w:type="dxa"/>
          </w:tcPr>
          <w:p w:rsidR="00B0277C" w:rsidRDefault="00B0277C"/>
        </w:tc>
        <w:tc>
          <w:tcPr>
            <w:tcW w:w="993" w:type="dxa"/>
          </w:tcPr>
          <w:p w:rsidR="00B0277C" w:rsidRDefault="00B0277C"/>
        </w:tc>
      </w:tr>
      <w:tr w:rsidR="00B027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277C" w:rsidRPr="00BD6E8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77C" w:rsidRPr="00BD6E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 w:rsidRPr="00BD6E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27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277C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D6E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B0277C" w:rsidRDefault="00AB56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BD6E8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277C" w:rsidRPr="00BD6E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B0277C" w:rsidRPr="00BD6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BD6E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B0277C" w:rsidRPr="00BD6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BD6E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B0277C" w:rsidRPr="00BD6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BD6E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B0277C" w:rsidRPr="00BD6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 w:rsidRPr="00BD6E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B0277C" w:rsidRPr="00BD6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277C" w:rsidRPr="00BD6E8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B0277C" w:rsidRPr="00BD6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277C" w:rsidRPr="00BD6E8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B0277C" w:rsidRPr="00BD6E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27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современного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B0277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277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277C" w:rsidRPr="00BD6E86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B0277C" w:rsidRPr="00BD6E8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BD6E8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B0277C" w:rsidRPr="00AB56E2" w:rsidRDefault="00AB5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B0277C" w:rsidRPr="00BD6E8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</w:tr>
      <w:tr w:rsidR="00B0277C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B0277C"/>
        </w:tc>
      </w:tr>
      <w:tr w:rsidR="00B0277C" w:rsidRPr="00BD6E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B027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277C" w:rsidRPr="00BD6E8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27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277C" w:rsidRPr="00BD6E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4" w:history="1">
              <w:r w:rsidR="00732757">
                <w:rPr>
                  <w:rStyle w:val="a3"/>
                  <w:lang w:val="ru-RU"/>
                </w:rPr>
                <w:t>http://www.iprbookshop.ru/65722.html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  <w:tr w:rsidR="00B0277C">
        <w:trPr>
          <w:trHeight w:hRule="exact" w:val="304"/>
        </w:trPr>
        <w:tc>
          <w:tcPr>
            <w:tcW w:w="285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277C" w:rsidRPr="00BD6E8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5" w:history="1">
              <w:r w:rsidR="00732757">
                <w:rPr>
                  <w:rStyle w:val="a3"/>
                  <w:lang w:val="ru-RU"/>
                </w:rPr>
                <w:t>http://www.iprbookshop.ru/29676.html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  <w:tr w:rsidR="00B0277C" w:rsidRPr="00BD6E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AB56E2">
              <w:rPr>
                <w:lang w:val="ru-RU"/>
              </w:rPr>
              <w:t xml:space="preserve"> 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56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56E2">
              <w:rPr>
                <w:lang w:val="ru-RU"/>
              </w:rPr>
              <w:t xml:space="preserve"> </w:t>
            </w:r>
            <w:hyperlink r:id="rId6" w:history="1">
              <w:r w:rsidR="00732757">
                <w:rPr>
                  <w:rStyle w:val="a3"/>
                  <w:lang w:val="ru-RU"/>
                </w:rPr>
                <w:t>http://www.iprbookshop.ru/58375.html</w:t>
              </w:r>
            </w:hyperlink>
            <w:r w:rsidRPr="00AB56E2">
              <w:rPr>
                <w:lang w:val="ru-RU"/>
              </w:rPr>
              <w:t xml:space="preserve"> 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BD6E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277C" w:rsidRPr="00BD6E8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E2F9F" w:rsidRPr="00BD6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E2F9F" w:rsidRPr="00BD6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277C" w:rsidRPr="00BD6E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277C" w:rsidRPr="00BD6E86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BD6E86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277C" w:rsidRPr="00BD6E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277C" w:rsidRPr="00BD6E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277C" w:rsidRDefault="00AB56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277C" w:rsidRPr="00AB56E2" w:rsidRDefault="00B027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27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277C" w:rsidRPr="00BD6E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277C" w:rsidRPr="00BD6E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32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27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Default="00AB56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277C" w:rsidRPr="00BD6E86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BD6E86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277C" w:rsidRPr="00BD6E86">
        <w:trPr>
          <w:trHeight w:hRule="exact" w:val="277"/>
        </w:trPr>
        <w:tc>
          <w:tcPr>
            <w:tcW w:w="9640" w:type="dxa"/>
          </w:tcPr>
          <w:p w:rsidR="00B0277C" w:rsidRPr="00AB56E2" w:rsidRDefault="00B0277C">
            <w:pPr>
              <w:rPr>
                <w:lang w:val="ru-RU"/>
              </w:rPr>
            </w:pPr>
          </w:p>
        </w:tc>
      </w:tr>
      <w:tr w:rsidR="00B0277C" w:rsidRPr="00BD6E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277C" w:rsidRPr="00BD6E86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B0277C" w:rsidRPr="00AB56E2" w:rsidRDefault="00AB56E2">
      <w:pPr>
        <w:rPr>
          <w:sz w:val="0"/>
          <w:szCs w:val="0"/>
          <w:lang w:val="ru-RU"/>
        </w:rPr>
      </w:pPr>
      <w:r w:rsidRPr="00AB56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277C" w:rsidRPr="00AB56E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277C" w:rsidRPr="00AB56E2" w:rsidRDefault="00AB5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56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277C" w:rsidRPr="00AB56E2" w:rsidRDefault="00B0277C">
      <w:pPr>
        <w:rPr>
          <w:lang w:val="ru-RU"/>
        </w:rPr>
      </w:pPr>
    </w:p>
    <w:sectPr w:rsidR="00B0277C" w:rsidRPr="00AB56E2" w:rsidSect="00B027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6FAC"/>
    <w:rsid w:val="00732757"/>
    <w:rsid w:val="007C413D"/>
    <w:rsid w:val="007E2F9F"/>
    <w:rsid w:val="00AB56E2"/>
    <w:rsid w:val="00B0277C"/>
    <w:rsid w:val="00BD6E86"/>
    <w:rsid w:val="00D31453"/>
    <w:rsid w:val="00E209E2"/>
    <w:rsid w:val="00E62451"/>
    <w:rsid w:val="00ED2E3E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5FF5F-0ED2-4D24-A023-569A82A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2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5576</Words>
  <Characters>31786</Characters>
  <Application>Microsoft Office Word</Application>
  <DocSecurity>0</DocSecurity>
  <Lines>264</Lines>
  <Paragraphs>74</Paragraphs>
  <ScaleCrop>false</ScaleCrop>
  <Company/>
  <LinksUpToDate>false</LinksUpToDate>
  <CharactersWithSpaces>37288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2022-02-03T13:59:00Z</dcterms:created>
  <dcterms:modified xsi:type="dcterms:W3CDTF">2022-11-13T13:36:00Z</dcterms:modified>
</cp:coreProperties>
</file>